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3A" w:rsidRDefault="0052233A" w:rsidP="0052233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по математике</w:t>
      </w:r>
    </w:p>
    <w:p w:rsidR="0052233A" w:rsidRDefault="0052233A" w:rsidP="0052233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 курс 10 класса</w:t>
      </w:r>
    </w:p>
    <w:p w:rsidR="0052233A" w:rsidRDefault="0052233A" w:rsidP="0052233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(профильный уровень)</w:t>
      </w:r>
    </w:p>
    <w:p w:rsidR="0052233A" w:rsidRDefault="0052233A" w:rsidP="0052233A">
      <w:pPr>
        <w:spacing w:after="0"/>
        <w:jc w:val="center"/>
        <w:rPr>
          <w:sz w:val="28"/>
          <w:szCs w:val="28"/>
        </w:rPr>
      </w:pPr>
    </w:p>
    <w:p w:rsidR="0052233A" w:rsidRDefault="0052233A" w:rsidP="005223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контрольной работы. Данная контрольная работа по математике для 10 класса составлена на основе тематического планирования по алгебре и началам математического анализа и геометрии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УМК «Алгебра и начала математического анализа-10 класс. Авторы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С.М. Никольский, М.К. Потапов, и др., Издательство «Просвещение» 2017г. и геометрия 10-11.Авторы: Л.С.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>, В.Ф. Бутузов и др. Просвещение 2017г.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52233A" w:rsidRDefault="0052233A" w:rsidP="0052233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Назначение работы: оценить уровень предметных компетенций учащихся 1- классов по математике.</w:t>
      </w:r>
    </w:p>
    <w:p w:rsidR="0052233A" w:rsidRDefault="0052233A" w:rsidP="005223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Работа состоит из 18 заданий, разбитых на две части: обязательной и дополнительной. Задания обязательной части составлены с учетом необходимого обязательного уровня знаний по курсу математики 10 класса. Задания дополнительной части рассчитаны на учащихся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проявляющих наибольший интерес к изучаемому предмету. Выполнение работы промежуточной аттестации по математике требует от учащихся знаний следующих тем:</w:t>
      </w:r>
    </w:p>
    <w:p w:rsidR="0052233A" w:rsidRDefault="0052233A" w:rsidP="0052233A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Преобразование числовых и буквенных логарифмических выражений, буквенных показательных выражений, числовых иррациональных выражений, числовых тригонометрических выражений, буквенных тригонометрических выражений, вычисление тригонометрических выражений.</w:t>
      </w:r>
    </w:p>
    <w:p w:rsidR="0052233A" w:rsidRDefault="0052233A" w:rsidP="005223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Решение тригонометрических, иррациональных, логарифмических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показательных, рациональных уравнений.</w:t>
      </w:r>
    </w:p>
    <w:p w:rsidR="0052233A" w:rsidRDefault="0052233A" w:rsidP="005223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Решение простейших тригонометрических, показательных, логарифмических, рациональных и иррациональных неравенств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,</w:t>
      </w:r>
    </w:p>
    <w:p w:rsidR="0052233A" w:rsidRDefault="0052233A" w:rsidP="005223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-Знание свойств тригонометрических, логарифмических, показательных, степенных функций</w:t>
      </w:r>
      <w:proofErr w:type="gramStart"/>
      <w:r>
        <w:rPr>
          <w:sz w:val="28"/>
          <w:szCs w:val="28"/>
        </w:rPr>
        <w:t>.,</w:t>
      </w:r>
      <w:proofErr w:type="gramEnd"/>
    </w:p>
    <w:p w:rsidR="0052233A" w:rsidRDefault="0052233A" w:rsidP="005223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Перпендикуляр и наклонная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проведенные из точки к плоскости., </w:t>
      </w:r>
    </w:p>
    <w:p w:rsidR="0052233A" w:rsidRDefault="0052233A" w:rsidP="005223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Построение сечений пространственных тел. Проходящих через указанные точки</w:t>
      </w:r>
      <w:proofErr w:type="gramStart"/>
      <w:r>
        <w:rPr>
          <w:sz w:val="28"/>
          <w:szCs w:val="28"/>
        </w:rPr>
        <w:t xml:space="preserve">., </w:t>
      </w:r>
      <w:proofErr w:type="gramEnd"/>
    </w:p>
    <w:p w:rsidR="0052233A" w:rsidRDefault="0052233A" w:rsidP="005223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Двугранный угол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Формулы площадей поверхности призмы, пирамиды.</w:t>
      </w:r>
    </w:p>
    <w:p w:rsidR="004A32F4" w:rsidRDefault="004A32F4"/>
    <w:sectPr w:rsidR="004A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33A"/>
    <w:rsid w:val="004A32F4"/>
    <w:rsid w:val="0052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>ГОУСОШ№47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Роберт Фёдорович</dc:creator>
  <cp:keywords/>
  <dc:description/>
  <cp:lastModifiedBy>Плиев Роберт Фёдорович</cp:lastModifiedBy>
  <cp:revision>3</cp:revision>
  <dcterms:created xsi:type="dcterms:W3CDTF">2019-02-13T09:11:00Z</dcterms:created>
  <dcterms:modified xsi:type="dcterms:W3CDTF">2019-02-13T09:11:00Z</dcterms:modified>
</cp:coreProperties>
</file>